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de _______________ de 2024.</w:t>
      </w:r>
    </w:p>
    <w:p w:rsidR="00000000" w:rsidDel="00000000" w:rsidP="00000000" w:rsidRDefault="00000000" w:rsidRPr="00000000" w14:paraId="0000000C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-1056276</wp:posOffset>
          </wp:positionH>
          <wp:positionV relativeFrom="paragraph">
            <wp:posOffset>-441624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-761994</wp:posOffset>
          </wp:positionH>
          <wp:positionV relativeFrom="paragraph">
            <wp:posOffset>9496425</wp:posOffset>
          </wp:positionV>
          <wp:extent cx="2182178" cy="593160"/>
          <wp:effectExtent b="0" l="0" r="0" t="0"/>
          <wp:wrapNone/>
          <wp:docPr id="1055277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2178" cy="593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K7fw5qLYU78jxuhpyi/SCMc9A==">CgMxLjA4AHIhMWo0dmVFekdVYWdKaEhRSHhmbU03aXdNQmNVRVFQR1dn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